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19" w:rsidRDefault="00D55A19" w:rsidP="00B42083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B6E" w:rsidRPr="00552D15" w:rsidRDefault="00B42083" w:rsidP="00552D1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2D15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финансового органа муниципального образования на осуществление контроля, предусмотренного частью 5 статьи 99 Федерального закона от 5 апреля 2013 г. № 44-ФЗ </w:t>
      </w:r>
      <w:r w:rsidRPr="00552D15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 территориальному органу Федерального казначейства</w:t>
      </w:r>
    </w:p>
    <w:p w:rsidR="0027380A" w:rsidRPr="00B42083" w:rsidRDefault="0027380A" w:rsidP="00A171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171A9" w:rsidRPr="00B42083" w:rsidTr="00A171A9">
        <w:tc>
          <w:tcPr>
            <w:tcW w:w="9498" w:type="dxa"/>
          </w:tcPr>
          <w:p w:rsidR="00A171A9" w:rsidRPr="00B42083" w:rsidRDefault="00A171A9" w:rsidP="008147A2">
            <w:pPr>
              <w:pStyle w:val="ConsPlusNormal"/>
              <w:spacing w:before="220"/>
              <w:ind w:firstLine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7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4208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47A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B4208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147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D42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20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71A9" w:rsidRDefault="00A171A9" w:rsidP="00552D15">
            <w:pPr>
              <w:pStyle w:val="ConsPlusNormal"/>
              <w:spacing w:before="220"/>
              <w:ind w:left="623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 заключения соглашения)</w:t>
            </w:r>
          </w:p>
          <w:p w:rsidR="00552D15" w:rsidRPr="00552D15" w:rsidRDefault="00552D15" w:rsidP="00552D15">
            <w:pPr>
              <w:pStyle w:val="ConsPlusNormal"/>
              <w:spacing w:before="220"/>
              <w:ind w:left="6237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72B6E" w:rsidRPr="00B42083" w:rsidRDefault="00B47DF3" w:rsidP="00552D1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AE4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Алтайскому краю </w:t>
      </w:r>
      <w:r w:rsidR="00772B6E" w:rsidRPr="004A5A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2083" w:rsidRPr="004A5AE4">
        <w:rPr>
          <w:rFonts w:ascii="Times New Roman" w:hAnsi="Times New Roman" w:cs="Times New Roman"/>
          <w:sz w:val="28"/>
          <w:szCs w:val="28"/>
        </w:rPr>
        <w:t>–</w:t>
      </w:r>
      <w:r w:rsidR="00772B6E" w:rsidRPr="004A5AE4">
        <w:rPr>
          <w:rFonts w:ascii="Times New Roman" w:hAnsi="Times New Roman" w:cs="Times New Roman"/>
          <w:sz w:val="28"/>
          <w:szCs w:val="28"/>
        </w:rPr>
        <w:t xml:space="preserve"> Управление) в лице </w:t>
      </w:r>
      <w:r w:rsidRPr="004A5AE4">
        <w:rPr>
          <w:rFonts w:ascii="Times New Roman" w:hAnsi="Times New Roman" w:cs="Times New Roman"/>
          <w:sz w:val="28"/>
          <w:szCs w:val="28"/>
        </w:rPr>
        <w:t>Руководителя Управления</w:t>
      </w:r>
      <w:r w:rsidR="00A171A9" w:rsidRPr="004A5AE4">
        <w:rPr>
          <w:rFonts w:ascii="Times New Roman" w:hAnsi="Times New Roman" w:cs="Times New Roman"/>
          <w:sz w:val="28"/>
          <w:szCs w:val="28"/>
        </w:rPr>
        <w:t xml:space="preserve"> </w:t>
      </w:r>
      <w:r w:rsidRPr="004A5AE4">
        <w:rPr>
          <w:rFonts w:ascii="Times New Roman" w:hAnsi="Times New Roman" w:cs="Times New Roman"/>
          <w:sz w:val="28"/>
          <w:szCs w:val="28"/>
        </w:rPr>
        <w:t>Костиной Валентины Михайловны</w:t>
      </w:r>
      <w:r w:rsidR="00772B6E" w:rsidRPr="004A5AE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4A5AE4">
        <w:rPr>
          <w:rFonts w:ascii="Times New Roman" w:hAnsi="Times New Roman" w:cs="Times New Roman"/>
          <w:sz w:val="28"/>
          <w:szCs w:val="28"/>
        </w:rPr>
        <w:t>Положения об Управлении Федерального казначейства по Алтайскому краю, утвержденного приказом Федерального казначейства от 27.12.2013 № 316</w:t>
      </w:r>
      <w:r w:rsidR="00B42083" w:rsidRPr="004A5AE4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4A5AE4">
        <w:rPr>
          <w:rFonts w:ascii="Times New Roman" w:hAnsi="Times New Roman" w:cs="Times New Roman"/>
          <w:sz w:val="28"/>
          <w:szCs w:val="28"/>
        </w:rPr>
        <w:t>с одной стороны,</w:t>
      </w:r>
      <w:r w:rsidR="00B42083" w:rsidRPr="004A5AE4">
        <w:rPr>
          <w:rFonts w:ascii="Times New Roman" w:hAnsi="Times New Roman" w:cs="Times New Roman"/>
          <w:sz w:val="28"/>
          <w:szCs w:val="28"/>
        </w:rPr>
        <w:br/>
      </w:r>
      <w:r w:rsidR="00772B6E" w:rsidRPr="004A5AE4">
        <w:rPr>
          <w:rFonts w:ascii="Times New Roman" w:hAnsi="Times New Roman" w:cs="Times New Roman"/>
          <w:sz w:val="28"/>
          <w:szCs w:val="28"/>
        </w:rPr>
        <w:t>и</w:t>
      </w:r>
      <w:r w:rsidR="00CD4275">
        <w:rPr>
          <w:rFonts w:ascii="Times New Roman" w:hAnsi="Times New Roman" w:cs="Times New Roman"/>
          <w:sz w:val="28"/>
          <w:szCs w:val="28"/>
        </w:rPr>
        <w:t xml:space="preserve"> Администрация Калмыцко-Мысовского сельсовета Поспелихинского района Алтайского края</w:t>
      </w:r>
      <w:r w:rsidR="00A171A9" w:rsidRPr="004A5AE4">
        <w:rPr>
          <w:rFonts w:ascii="Times New Roman" w:hAnsi="Times New Roman" w:cs="Times New Roman"/>
          <w:sz w:val="28"/>
          <w:szCs w:val="28"/>
        </w:rPr>
        <w:t xml:space="preserve">, </w:t>
      </w:r>
      <w:r w:rsidR="00772B6E" w:rsidRPr="004A5AE4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27380A" w:rsidRPr="004A5AE4">
        <w:rPr>
          <w:rFonts w:ascii="Times New Roman" w:hAnsi="Times New Roman" w:cs="Times New Roman"/>
          <w:sz w:val="28"/>
          <w:szCs w:val="28"/>
        </w:rPr>
        <w:t>«</w:t>
      </w:r>
      <w:r w:rsidR="00772B6E" w:rsidRPr="004A5AE4">
        <w:rPr>
          <w:rFonts w:ascii="Times New Roman" w:hAnsi="Times New Roman" w:cs="Times New Roman"/>
          <w:sz w:val="28"/>
          <w:szCs w:val="28"/>
        </w:rPr>
        <w:t>Орган власти</w:t>
      </w:r>
      <w:r w:rsidR="0027380A" w:rsidRPr="004A5AE4">
        <w:rPr>
          <w:rFonts w:ascii="Times New Roman" w:hAnsi="Times New Roman" w:cs="Times New Roman"/>
          <w:sz w:val="28"/>
          <w:szCs w:val="28"/>
        </w:rPr>
        <w:t>»</w:t>
      </w:r>
      <w:r w:rsidR="00772B6E" w:rsidRPr="004A5AE4">
        <w:rPr>
          <w:rFonts w:ascii="Times New Roman" w:hAnsi="Times New Roman" w:cs="Times New Roman"/>
          <w:sz w:val="28"/>
          <w:szCs w:val="28"/>
        </w:rPr>
        <w:t>, в лице</w:t>
      </w:r>
      <w:r w:rsidR="00CD4275">
        <w:rPr>
          <w:rFonts w:ascii="Times New Roman" w:hAnsi="Times New Roman" w:cs="Times New Roman"/>
          <w:sz w:val="28"/>
          <w:szCs w:val="28"/>
        </w:rPr>
        <w:t xml:space="preserve"> главы сельсовета Кривошеева Вадима Павловича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CD4275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CD4275" w:rsidRPr="00CD4275">
        <w:t xml:space="preserve"> </w:t>
      </w:r>
      <w:proofErr w:type="gramStart"/>
      <w:r w:rsidR="00CD4275" w:rsidRPr="00CD42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4275">
        <w:rPr>
          <w:rFonts w:ascii="Times New Roman" w:hAnsi="Times New Roman" w:cs="Times New Roman"/>
          <w:sz w:val="28"/>
          <w:szCs w:val="28"/>
        </w:rPr>
        <w:t xml:space="preserve"> Калмыцко-Мысовской сельсовет </w:t>
      </w:r>
      <w:r w:rsidR="00CD4275" w:rsidRPr="00CD4275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CD4275">
        <w:rPr>
          <w:rFonts w:ascii="Times New Roman" w:hAnsi="Times New Roman" w:cs="Times New Roman"/>
          <w:sz w:val="28"/>
          <w:szCs w:val="28"/>
        </w:rPr>
        <w:t xml:space="preserve"> 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с 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другой стороны, далее при совместном упоминании именуемые </w:t>
      </w:r>
      <w:r w:rsidR="0027380A" w:rsidRPr="00B42083">
        <w:rPr>
          <w:rFonts w:ascii="Times New Roman" w:hAnsi="Times New Roman" w:cs="Times New Roman"/>
          <w:sz w:val="28"/>
          <w:szCs w:val="28"/>
        </w:rPr>
        <w:t>«</w:t>
      </w:r>
      <w:r w:rsidR="00772B6E" w:rsidRPr="00B42083">
        <w:rPr>
          <w:rFonts w:ascii="Times New Roman" w:hAnsi="Times New Roman" w:cs="Times New Roman"/>
          <w:sz w:val="28"/>
          <w:szCs w:val="28"/>
        </w:rPr>
        <w:t>Стороны</w:t>
      </w:r>
      <w:r w:rsidR="0027380A" w:rsidRPr="00B42083">
        <w:rPr>
          <w:rFonts w:ascii="Times New Roman" w:hAnsi="Times New Roman" w:cs="Times New Roman"/>
          <w:sz w:val="28"/>
          <w:szCs w:val="28"/>
        </w:rPr>
        <w:t>»</w:t>
      </w:r>
      <w:r w:rsidR="00772B6E" w:rsidRPr="00B42083">
        <w:rPr>
          <w:rFonts w:ascii="Times New Roman" w:hAnsi="Times New Roman" w:cs="Times New Roman"/>
          <w:sz w:val="28"/>
          <w:szCs w:val="28"/>
        </w:rPr>
        <w:t>,</w:t>
      </w:r>
      <w:r w:rsidR="00A171A9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="00772B6E" w:rsidRPr="00B42083">
          <w:rPr>
            <w:rFonts w:ascii="Times New Roman" w:hAnsi="Times New Roman" w:cs="Times New Roman"/>
            <w:sz w:val="28"/>
            <w:szCs w:val="28"/>
          </w:rPr>
          <w:t>частью 7 статьи 99</w:t>
        </w:r>
      </w:hyperlink>
      <w:r w:rsidR="00772B6E" w:rsidRPr="00B4208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от 5 апреля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2013 г.</w:t>
      </w:r>
      <w:r w:rsidR="00A171A9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27380A" w:rsidRPr="00B42083">
        <w:rPr>
          <w:rFonts w:ascii="Times New Roman" w:hAnsi="Times New Roman" w:cs="Times New Roman"/>
          <w:sz w:val="28"/>
          <w:szCs w:val="28"/>
        </w:rPr>
        <w:t>№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 44-ФЗ </w:t>
      </w:r>
      <w:r w:rsidR="0027380A" w:rsidRPr="00B42083">
        <w:rPr>
          <w:rFonts w:ascii="Times New Roman" w:hAnsi="Times New Roman" w:cs="Times New Roman"/>
          <w:sz w:val="28"/>
          <w:szCs w:val="28"/>
        </w:rPr>
        <w:t>«</w:t>
      </w:r>
      <w:r w:rsidR="00772B6E" w:rsidRPr="00B4208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</w:t>
      </w:r>
      <w:r w:rsidR="0027380A" w:rsidRPr="00B42083">
        <w:rPr>
          <w:rFonts w:ascii="Times New Roman" w:hAnsi="Times New Roman" w:cs="Times New Roman"/>
          <w:sz w:val="28"/>
          <w:szCs w:val="28"/>
        </w:rPr>
        <w:t>»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27380A" w:rsidRPr="00B42083">
        <w:rPr>
          <w:rFonts w:ascii="Times New Roman" w:hAnsi="Times New Roman" w:cs="Times New Roman"/>
          <w:sz w:val="28"/>
          <w:szCs w:val="28"/>
        </w:rPr>
        <w:t>(</w:t>
      </w:r>
      <w:r w:rsidR="00772B6E" w:rsidRPr="00B42083">
        <w:rPr>
          <w:rFonts w:ascii="Times New Roman" w:hAnsi="Times New Roman" w:cs="Times New Roman"/>
          <w:sz w:val="28"/>
          <w:szCs w:val="28"/>
        </w:rPr>
        <w:t>далее</w:t>
      </w:r>
      <w:r w:rsidR="00FD5C66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27380A" w:rsidRPr="00B42083">
        <w:rPr>
          <w:rFonts w:ascii="Times New Roman" w:hAnsi="Times New Roman" w:cs="Times New Roman"/>
          <w:sz w:val="28"/>
          <w:szCs w:val="28"/>
        </w:rPr>
        <w:t>–</w:t>
      </w:r>
      <w:r w:rsidR="00FD5C66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Федеральный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 закон)</w:t>
      </w:r>
      <w:r w:rsidR="00772B6E" w:rsidRPr="00B42083">
        <w:rPr>
          <w:rFonts w:ascii="Times New Roman" w:hAnsi="Times New Roman" w:cs="Times New Roman"/>
          <w:sz w:val="28"/>
          <w:szCs w:val="28"/>
        </w:rPr>
        <w:t>, Правилами осуществления контроля, предусмотренного частями 5 и 5.1 статьи 99</w:t>
      </w:r>
      <w:proofErr w:type="gramEnd"/>
      <w:r w:rsidR="00772B6E" w:rsidRPr="00B4208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и муниципальных нужд», утвержденными постановлением Правительства Россий</w:t>
      </w:r>
      <w:r w:rsidR="00B42083">
        <w:rPr>
          <w:rFonts w:ascii="Times New Roman" w:hAnsi="Times New Roman" w:cs="Times New Roman"/>
          <w:sz w:val="28"/>
          <w:szCs w:val="28"/>
        </w:rPr>
        <w:t>ской Федерации</w:t>
      </w:r>
      <w:r w:rsidR="00EF1E64" w:rsidRPr="00EF1E64">
        <w:rPr>
          <w:rFonts w:ascii="Times New Roman" w:hAnsi="Times New Roman" w:cs="Times New Roman"/>
          <w:sz w:val="28"/>
          <w:szCs w:val="28"/>
        </w:rPr>
        <w:t xml:space="preserve"> </w:t>
      </w:r>
      <w:r w:rsidR="00B42083">
        <w:rPr>
          <w:rFonts w:ascii="Times New Roman" w:hAnsi="Times New Roman" w:cs="Times New Roman"/>
          <w:sz w:val="28"/>
          <w:szCs w:val="28"/>
        </w:rPr>
        <w:t xml:space="preserve">от 06.08.2020 г. 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№ 1193 (далее </w:t>
      </w:r>
      <w:r w:rsidR="00FD5C66" w:rsidRPr="00B42083">
        <w:rPr>
          <w:rFonts w:ascii="Times New Roman" w:hAnsi="Times New Roman" w:cs="Times New Roman"/>
          <w:sz w:val="28"/>
          <w:szCs w:val="28"/>
        </w:rPr>
        <w:t>–</w:t>
      </w:r>
      <w:r w:rsidR="00772B6E" w:rsidRPr="00B42083">
        <w:rPr>
          <w:rFonts w:ascii="Times New Roman" w:hAnsi="Times New Roman" w:cs="Times New Roman"/>
          <w:sz w:val="28"/>
          <w:szCs w:val="28"/>
        </w:rPr>
        <w:t xml:space="preserve"> Правила контроля), заключили настоящее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Соглашение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="00772B6E" w:rsidRPr="00B42083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B42083" w:rsidRPr="00B42083" w:rsidRDefault="00B42083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5C66" w:rsidRPr="00B42083" w:rsidRDefault="00FD5C66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1.1. Орган власти передает, а Управление принимает полномочия по осуществлению контроля, предусмотренного частью 5 статьи 99 Федерального закона (далее – полномочия</w:t>
      </w:r>
      <w:r w:rsidR="00EA3B70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>по контролю), в отношении организаций, являющихся субъектами контроля в соответствии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 xml:space="preserve">с Правилами контроля (далее </w:t>
      </w:r>
      <w:r w:rsidR="00EA3B70" w:rsidRPr="00B42083">
        <w:rPr>
          <w:rFonts w:ascii="Times New Roman" w:hAnsi="Times New Roman" w:cs="Times New Roman"/>
          <w:sz w:val="28"/>
          <w:szCs w:val="28"/>
        </w:rPr>
        <w:t>–</w:t>
      </w:r>
      <w:r w:rsidRPr="00B42083">
        <w:rPr>
          <w:rFonts w:ascii="Times New Roman" w:hAnsi="Times New Roman" w:cs="Times New Roman"/>
          <w:sz w:val="28"/>
          <w:szCs w:val="28"/>
        </w:rPr>
        <w:t xml:space="preserve"> субъекты контроля).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"/>
      <w:bookmarkEnd w:id="0"/>
      <w:r w:rsidRPr="00B42083">
        <w:rPr>
          <w:rFonts w:ascii="Times New Roman" w:hAnsi="Times New Roman" w:cs="Times New Roman"/>
          <w:sz w:val="28"/>
          <w:szCs w:val="28"/>
        </w:rPr>
        <w:t>1.2. Субъекты контроля должны быть наделены соответствующими полномочиями в сфере закупок (</w:t>
      </w:r>
      <w:r w:rsidR="00A171A9" w:rsidRPr="00B42083">
        <w:rPr>
          <w:rFonts w:ascii="Times New Roman" w:hAnsi="Times New Roman" w:cs="Times New Roman"/>
          <w:sz w:val="28"/>
          <w:szCs w:val="28"/>
        </w:rPr>
        <w:t>«</w:t>
      </w:r>
      <w:r w:rsidRPr="00B42083">
        <w:rPr>
          <w:rFonts w:ascii="Times New Roman" w:hAnsi="Times New Roman" w:cs="Times New Roman"/>
          <w:sz w:val="28"/>
          <w:szCs w:val="28"/>
        </w:rPr>
        <w:t>заказчик</w:t>
      </w:r>
      <w:r w:rsidR="00A171A9" w:rsidRPr="00B42083">
        <w:rPr>
          <w:rFonts w:ascii="Times New Roman" w:hAnsi="Times New Roman" w:cs="Times New Roman"/>
          <w:sz w:val="28"/>
          <w:szCs w:val="28"/>
        </w:rPr>
        <w:t>»</w:t>
      </w:r>
      <w:r w:rsidRPr="00B42083">
        <w:rPr>
          <w:rFonts w:ascii="Times New Roman" w:hAnsi="Times New Roman" w:cs="Times New Roman"/>
          <w:sz w:val="28"/>
          <w:szCs w:val="28"/>
        </w:rPr>
        <w:t>) в реестре участников бюджетного про</w:t>
      </w:r>
      <w:r w:rsidR="00A171A9" w:rsidRPr="00B42083">
        <w:rPr>
          <w:rFonts w:ascii="Times New Roman" w:hAnsi="Times New Roman" w:cs="Times New Roman"/>
          <w:sz w:val="28"/>
          <w:szCs w:val="28"/>
        </w:rPr>
        <w:t>цесса, а также юридических лиц,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 xml:space="preserve">не являющихся участниками бюджетного процесса (далее </w:t>
      </w:r>
      <w:r w:rsidR="00A171A9" w:rsidRPr="00B42083">
        <w:rPr>
          <w:rFonts w:ascii="Times New Roman" w:hAnsi="Times New Roman" w:cs="Times New Roman"/>
          <w:sz w:val="28"/>
          <w:szCs w:val="28"/>
        </w:rPr>
        <w:t>–</w:t>
      </w:r>
      <w:r w:rsidRPr="00B42083">
        <w:rPr>
          <w:rFonts w:ascii="Times New Roman" w:hAnsi="Times New Roman" w:cs="Times New Roman"/>
          <w:sz w:val="28"/>
          <w:szCs w:val="28"/>
        </w:rPr>
        <w:t xml:space="preserve"> Сводный реестр), в соответствии</w:t>
      </w:r>
      <w:r w:rsidR="00EA3B70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 xml:space="preserve">с Порядком формирования и ведения реестра участников бюджетного </w:t>
      </w:r>
      <w:r w:rsidRPr="00B42083">
        <w:rPr>
          <w:rFonts w:ascii="Times New Roman" w:hAnsi="Times New Roman" w:cs="Times New Roman"/>
          <w:sz w:val="28"/>
          <w:szCs w:val="28"/>
        </w:rPr>
        <w:lastRenderedPageBreak/>
        <w:t>процесса, а также юридических лиц, не являющихся участниками бюджетного процесса, утвержденным приказом Министерства финансов Российской Федерации от 23.12.2014</w:t>
      </w:r>
      <w:r w:rsidR="00EA3B70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№ 163н.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F719B2">
        <w:rPr>
          <w:rFonts w:ascii="Times New Roman" w:hAnsi="Times New Roman" w:cs="Times New Roman"/>
          <w:sz w:val="28"/>
          <w:szCs w:val="28"/>
        </w:rPr>
        <w:t>1.3. Органом власти должны быть переданы Управлению полномочия по: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открытию и ведению лицевых счетов субъектов контроля, являющихся получателями бюджетных средств;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доведению до субъектов контроля, являющихся получателями бюджетных средств, лимитов бюджетных обязательств и предельных объемов финансирования;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учету бюджетных обязательств на лицевых счетах субъектов контроля, являющихся получателями бюджетных средств.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1.4. Органом власти должны быть переданы Управлению полномочия по открытию и ведению лицевых счетов для учета операций со средствами субъектов контроля, являющихся: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бюджетными учреждениями, автономными учреждениями;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государственными (муниципальными) унитарными предприятиями.</w:t>
      </w:r>
    </w:p>
    <w:p w:rsid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1.5. Информация, содержащаяся в документах, предусмотренных Правил</w:t>
      </w:r>
      <w:r w:rsidR="0027380A" w:rsidRPr="00B42083">
        <w:rPr>
          <w:rFonts w:ascii="Times New Roman" w:hAnsi="Times New Roman" w:cs="Times New Roman"/>
          <w:sz w:val="28"/>
          <w:szCs w:val="28"/>
        </w:rPr>
        <w:t>ами</w:t>
      </w:r>
      <w:r w:rsidRPr="00B4208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>(далее – объекты контроля), формируется в личном кабинете субъекта контроля в единой информационной системе в сфере закупок (далее – ЕИС) в форматах, установленных Положени</w:t>
      </w:r>
      <w:r w:rsidR="0027380A" w:rsidRPr="00B42083">
        <w:rPr>
          <w:rFonts w:ascii="Times New Roman" w:hAnsi="Times New Roman" w:cs="Times New Roman"/>
          <w:sz w:val="28"/>
          <w:szCs w:val="28"/>
        </w:rPr>
        <w:t>ем</w:t>
      </w:r>
      <w:r w:rsidRPr="00B42083">
        <w:rPr>
          <w:rFonts w:ascii="Times New Roman" w:hAnsi="Times New Roman" w:cs="Times New Roman"/>
          <w:sz w:val="28"/>
          <w:szCs w:val="28"/>
        </w:rPr>
        <w:t xml:space="preserve"> о единой информационной системе в сфере закупок, утвержденн</w:t>
      </w:r>
      <w:r w:rsidR="0027380A" w:rsidRPr="00B42083">
        <w:rPr>
          <w:rFonts w:ascii="Times New Roman" w:hAnsi="Times New Roman" w:cs="Times New Roman"/>
          <w:sz w:val="28"/>
          <w:szCs w:val="28"/>
        </w:rPr>
        <w:t>ым</w:t>
      </w:r>
      <w:r w:rsidRPr="00B4208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</w:t>
      </w:r>
      <w:r w:rsidR="00FD5C66" w:rsidRPr="00B42083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и муниципальных нужд, по организации в ней документооборота, о внесении изменений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>в некоторые акты Правительства Российской Федерации</w:t>
      </w:r>
      <w:r w:rsidR="00B42083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и признании утратившими силу актов</w:t>
      </w:r>
      <w:r w:rsidR="00B42083">
        <w:rPr>
          <w:rFonts w:ascii="Times New Roman" w:hAnsi="Times New Roman" w:cs="Times New Roman"/>
          <w:sz w:val="28"/>
          <w:szCs w:val="28"/>
        </w:rPr>
        <w:t xml:space="preserve"> </w:t>
      </w:r>
      <w:r w:rsidRPr="00B42083">
        <w:rPr>
          <w:rFonts w:ascii="Times New Roman" w:hAnsi="Times New Roman" w:cs="Times New Roman"/>
          <w:sz w:val="28"/>
          <w:szCs w:val="28"/>
        </w:rPr>
        <w:t>и отдельных положений актов Правительства Российской Федерации» (далее – установленные форматы),</w:t>
      </w:r>
      <w:r w:rsidR="00B42083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и представляется в автоматическом реж</w:t>
      </w:r>
      <w:r w:rsidR="00B42083">
        <w:rPr>
          <w:rFonts w:ascii="Times New Roman" w:hAnsi="Times New Roman" w:cs="Times New Roman"/>
          <w:sz w:val="28"/>
          <w:szCs w:val="28"/>
        </w:rPr>
        <w:t>име в личный кабинет Управления</w:t>
      </w:r>
      <w:r w:rsidR="00B42083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в ЕИС</w:t>
      </w:r>
      <w:r w:rsidR="00FD5C66" w:rsidRPr="00B42083">
        <w:rPr>
          <w:rFonts w:ascii="Times New Roman" w:hAnsi="Times New Roman" w:cs="Times New Roman"/>
          <w:sz w:val="28"/>
          <w:szCs w:val="28"/>
        </w:rPr>
        <w:t>, либо направляется субъектами контроля на бумажном и съемном машинном носителе информации или в электронной форме с использованием информационных систем.</w:t>
      </w:r>
    </w:p>
    <w:p w:rsidR="00EA3B70" w:rsidRDefault="00EA3B70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II. Обязанности Сторон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2.1. Управление обязуется:</w:t>
      </w:r>
    </w:p>
    <w:p w:rsidR="0027380A" w:rsidRPr="00B42083" w:rsidRDefault="0027380A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осуществлять полномочия по контролю в отношении объектов контроля, представленных субъектами контроля в установленных форматах, в личный кабинет Управления в ЕИС;</w:t>
      </w:r>
    </w:p>
    <w:p w:rsidR="0027380A" w:rsidRPr="00B42083" w:rsidRDefault="0027380A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осуществлять полномочия по контролю в отношении объектов контроля, представленных субъектами контроля в установленных форматах</w:t>
      </w:r>
      <w:r w:rsidR="004543F3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на бумажном и съемном машинном носител</w:t>
      </w:r>
      <w:r w:rsidR="00FD5C66" w:rsidRPr="00B42083">
        <w:rPr>
          <w:rFonts w:ascii="Times New Roman" w:hAnsi="Times New Roman" w:cs="Times New Roman"/>
          <w:sz w:val="28"/>
          <w:szCs w:val="28"/>
        </w:rPr>
        <w:t>е</w:t>
      </w:r>
      <w:r w:rsidRPr="00B42083">
        <w:rPr>
          <w:rFonts w:ascii="Times New Roman" w:hAnsi="Times New Roman" w:cs="Times New Roman"/>
          <w:sz w:val="28"/>
          <w:szCs w:val="28"/>
        </w:rPr>
        <w:t xml:space="preserve"> информации или в электронной форме с использованием информационных систем в соответствии с пунктом 13 Правил контроля.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2.2. Орган власти обязуется:</w:t>
      </w:r>
    </w:p>
    <w:p w:rsidR="00772B6E" w:rsidRPr="00F719B2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lastRenderedPageBreak/>
        <w:t>обеспечить своевременное направление субъектами контроля объектов контроля,</w:t>
      </w:r>
      <w:r w:rsidR="00FD5C66" w:rsidRPr="00F719B2">
        <w:rPr>
          <w:rFonts w:ascii="Times New Roman" w:hAnsi="Times New Roman" w:cs="Times New Roman"/>
          <w:sz w:val="28"/>
          <w:szCs w:val="28"/>
        </w:rPr>
        <w:t xml:space="preserve"> </w:t>
      </w:r>
      <w:r w:rsidRPr="00F719B2">
        <w:rPr>
          <w:rFonts w:ascii="Times New Roman" w:hAnsi="Times New Roman" w:cs="Times New Roman"/>
          <w:sz w:val="28"/>
          <w:szCs w:val="28"/>
        </w:rPr>
        <w:t xml:space="preserve">не подлежащих в соответствии с Федеральным законом размещению в </w:t>
      </w:r>
      <w:r w:rsidR="00B1633F" w:rsidRPr="00F719B2">
        <w:rPr>
          <w:rFonts w:ascii="Times New Roman" w:hAnsi="Times New Roman" w:cs="Times New Roman"/>
          <w:sz w:val="28"/>
          <w:szCs w:val="28"/>
        </w:rPr>
        <w:t xml:space="preserve">ЕИС, </w:t>
      </w:r>
      <w:r w:rsidR="00F719B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1633F" w:rsidRPr="00F719B2">
        <w:rPr>
          <w:rFonts w:ascii="Times New Roman" w:hAnsi="Times New Roman" w:cs="Times New Roman"/>
          <w:sz w:val="28"/>
          <w:szCs w:val="28"/>
        </w:rPr>
        <w:t>с</w:t>
      </w:r>
      <w:r w:rsidRPr="00F719B2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о защите государственной тайны, на бумажном носителе в адрес Управления;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9B2">
        <w:rPr>
          <w:rFonts w:ascii="Times New Roman" w:hAnsi="Times New Roman" w:cs="Times New Roman"/>
          <w:sz w:val="28"/>
          <w:szCs w:val="28"/>
        </w:rPr>
        <w:t>обеспечить своевременную актуализацию полномочий субъектов контроля в сфере закупок</w:t>
      </w:r>
      <w:r w:rsidR="00B42083" w:rsidRPr="00F719B2">
        <w:rPr>
          <w:rFonts w:ascii="Times New Roman" w:hAnsi="Times New Roman" w:cs="Times New Roman"/>
          <w:sz w:val="28"/>
          <w:szCs w:val="28"/>
        </w:rPr>
        <w:t xml:space="preserve"> </w:t>
      </w:r>
      <w:r w:rsidRPr="00F719B2">
        <w:rPr>
          <w:rFonts w:ascii="Times New Roman" w:hAnsi="Times New Roman" w:cs="Times New Roman"/>
          <w:sz w:val="28"/>
          <w:szCs w:val="28"/>
        </w:rPr>
        <w:t>в Сводном реестре.</w:t>
      </w:r>
    </w:p>
    <w:p w:rsidR="00772B6E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III. Ответственность Сторон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обязанностей по настоящему Соглашени</w:t>
      </w:r>
      <w:r w:rsidR="00B42083">
        <w:rPr>
          <w:rFonts w:ascii="Times New Roman" w:hAnsi="Times New Roman" w:cs="Times New Roman"/>
          <w:sz w:val="28"/>
          <w:szCs w:val="28"/>
        </w:rPr>
        <w:t>ю Стороны несут ответственность</w:t>
      </w:r>
      <w:r w:rsidR="00B42083">
        <w:rPr>
          <w:rFonts w:ascii="Times New Roman" w:hAnsi="Times New Roman" w:cs="Times New Roman"/>
          <w:sz w:val="28"/>
          <w:szCs w:val="28"/>
        </w:rPr>
        <w:br/>
      </w:r>
      <w:r w:rsidRPr="00B4208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3.2. Управление не несет ответственности за не осуществление полномочий по контролю в отношении объектов контроля, не представленных субъектами контроля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, </w:t>
      </w:r>
      <w:r w:rsidRPr="00B42083">
        <w:rPr>
          <w:rFonts w:ascii="Times New Roman" w:hAnsi="Times New Roman" w:cs="Times New Roman"/>
          <w:sz w:val="28"/>
          <w:szCs w:val="28"/>
        </w:rPr>
        <w:t xml:space="preserve">а также субъектов контроля, не соответствующих требованиям пунктов 1.2 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- </w:t>
      </w:r>
      <w:r w:rsidRPr="00B42083">
        <w:rPr>
          <w:rFonts w:ascii="Times New Roman" w:hAnsi="Times New Roman" w:cs="Times New Roman"/>
          <w:sz w:val="28"/>
          <w:szCs w:val="28"/>
        </w:rPr>
        <w:t xml:space="preserve"> 1.</w:t>
      </w:r>
      <w:r w:rsidR="0027380A" w:rsidRPr="00B42083">
        <w:rPr>
          <w:rFonts w:ascii="Times New Roman" w:hAnsi="Times New Roman" w:cs="Times New Roman"/>
          <w:sz w:val="28"/>
          <w:szCs w:val="28"/>
        </w:rPr>
        <w:t>4</w:t>
      </w:r>
      <w:r w:rsidRPr="00B42083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4208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42083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 xml:space="preserve">4.2. Соглашение </w:t>
      </w:r>
      <w:r w:rsidR="0027380A" w:rsidRPr="00B42083">
        <w:rPr>
          <w:rFonts w:ascii="Times New Roman" w:hAnsi="Times New Roman" w:cs="Times New Roman"/>
          <w:sz w:val="28"/>
          <w:szCs w:val="28"/>
        </w:rPr>
        <w:t xml:space="preserve">заключается на неопределенный срок и </w:t>
      </w:r>
      <w:r w:rsidRPr="00B4208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7380A" w:rsidRPr="00B42083">
        <w:rPr>
          <w:rFonts w:ascii="Times New Roman" w:hAnsi="Times New Roman" w:cs="Times New Roman"/>
          <w:sz w:val="28"/>
          <w:szCs w:val="28"/>
        </w:rPr>
        <w:t>с даты подписания его Сторонами.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4.3. Изменение настоящего Соглашения осуществляется по инициативе Сторон в виде дополнительного соглашения к настоящему Соглашению, которое является его неотъемлемой частью. Дополнительное соглашение вступает в силу с даты подписания его Сторонами.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4.4. Расторжение настоящего Соглашения возможно при взаимном согласии Сторон.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B6E" w:rsidRPr="00B42083" w:rsidRDefault="00772B6E" w:rsidP="00552D1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083">
        <w:rPr>
          <w:rFonts w:ascii="Times New Roman" w:hAnsi="Times New Roman" w:cs="Times New Roman"/>
          <w:sz w:val="28"/>
          <w:szCs w:val="28"/>
        </w:rPr>
        <w:t>V. Подписи Сторон</w:t>
      </w:r>
    </w:p>
    <w:p w:rsidR="00772B6E" w:rsidRPr="00B42083" w:rsidRDefault="00772B6E" w:rsidP="00552D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98"/>
      </w:tblGrid>
      <w:tr w:rsidR="00772B6E" w:rsidRPr="00B42083" w:rsidTr="00CD4275">
        <w:tc>
          <w:tcPr>
            <w:tcW w:w="4536" w:type="dxa"/>
          </w:tcPr>
          <w:p w:rsidR="00772B6E" w:rsidRPr="00B42083" w:rsidRDefault="003C034E" w:rsidP="00552D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Алтайскому краю</w:t>
            </w:r>
          </w:p>
        </w:tc>
        <w:tc>
          <w:tcPr>
            <w:tcW w:w="4598" w:type="dxa"/>
          </w:tcPr>
          <w:p w:rsidR="00772B6E" w:rsidRPr="00B42083" w:rsidRDefault="00C961DC" w:rsidP="00552D15">
            <w:pPr>
              <w:pStyle w:val="ConsPlusNormal"/>
              <w:ind w:lef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Калмыцко-Мысовского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772B6E" w:rsidRPr="00B42083" w:rsidTr="00CD4275">
        <w:tc>
          <w:tcPr>
            <w:tcW w:w="4536" w:type="dxa"/>
          </w:tcPr>
          <w:p w:rsidR="00772B6E" w:rsidRPr="00B42083" w:rsidRDefault="00772B6E" w:rsidP="00552D1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83">
              <w:rPr>
                <w:rFonts w:ascii="Times New Roman" w:hAnsi="Times New Roman" w:cs="Times New Roman"/>
                <w:sz w:val="28"/>
                <w:szCs w:val="28"/>
              </w:rPr>
              <w:t xml:space="preserve">___________ / </w:t>
            </w:r>
            <w:r w:rsidR="003C03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Костина В.М.</w:t>
            </w:r>
          </w:p>
          <w:p w:rsidR="00772B6E" w:rsidRPr="00552D15" w:rsidRDefault="00772B6E" w:rsidP="00552D1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  </w:t>
            </w:r>
            <w:r w:rsid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</w:t>
            </w:r>
            <w:r w:rsidRP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(Ф.И.О.)</w:t>
            </w:r>
          </w:p>
        </w:tc>
        <w:tc>
          <w:tcPr>
            <w:tcW w:w="4598" w:type="dxa"/>
          </w:tcPr>
          <w:p w:rsidR="00772B6E" w:rsidRPr="00CD4275" w:rsidRDefault="00772B6E" w:rsidP="00552D1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83">
              <w:rPr>
                <w:rFonts w:ascii="Times New Roman" w:hAnsi="Times New Roman" w:cs="Times New Roman"/>
                <w:sz w:val="28"/>
                <w:szCs w:val="28"/>
              </w:rPr>
              <w:t xml:space="preserve">___________ / </w:t>
            </w:r>
            <w:r w:rsidR="00CD42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Кривошеев</w:t>
            </w:r>
            <w:r w:rsidR="00C961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961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В.П.</w:t>
            </w:r>
          </w:p>
          <w:p w:rsidR="00772B6E" w:rsidRPr="00552D15" w:rsidRDefault="00772B6E" w:rsidP="00552D1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  </w:t>
            </w:r>
            <w:r w:rsid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Pr="00552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(Ф.И.О.)</w:t>
            </w:r>
          </w:p>
        </w:tc>
      </w:tr>
    </w:tbl>
    <w:p w:rsidR="00772B6E" w:rsidRPr="00B42083" w:rsidRDefault="00772B6E" w:rsidP="00552D1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72B6E" w:rsidRPr="00B42083" w:rsidSect="00FD5C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6E"/>
    <w:rsid w:val="0027380A"/>
    <w:rsid w:val="003C034E"/>
    <w:rsid w:val="004543F3"/>
    <w:rsid w:val="00455721"/>
    <w:rsid w:val="004A5AE4"/>
    <w:rsid w:val="00552D15"/>
    <w:rsid w:val="00557010"/>
    <w:rsid w:val="005719BF"/>
    <w:rsid w:val="005F3385"/>
    <w:rsid w:val="00772B6E"/>
    <w:rsid w:val="008147A2"/>
    <w:rsid w:val="008312DA"/>
    <w:rsid w:val="009A4895"/>
    <w:rsid w:val="00A171A9"/>
    <w:rsid w:val="00B1633F"/>
    <w:rsid w:val="00B42083"/>
    <w:rsid w:val="00B47DF3"/>
    <w:rsid w:val="00B7474B"/>
    <w:rsid w:val="00C961DC"/>
    <w:rsid w:val="00CB6C8D"/>
    <w:rsid w:val="00CD4275"/>
    <w:rsid w:val="00D55A19"/>
    <w:rsid w:val="00D61B81"/>
    <w:rsid w:val="00EA3B70"/>
    <w:rsid w:val="00EF1E64"/>
    <w:rsid w:val="00F719B2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2B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2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2B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7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2B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2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2B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7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8914F94D2562C555FDBB323267F8F8A61233EE109C4071AE427558FE3E0D7D4C05D66EF9A1A1A12B877801FD941CB0311D0056A5FC5FBAk5F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COMP</cp:lastModifiedBy>
  <cp:revision>4</cp:revision>
  <dcterms:created xsi:type="dcterms:W3CDTF">2024-01-25T08:10:00Z</dcterms:created>
  <dcterms:modified xsi:type="dcterms:W3CDTF">2024-02-08T08:33:00Z</dcterms:modified>
</cp:coreProperties>
</file>